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color w:val="000000"/>
          <w:sz w:val="36"/>
        </w:rPr>
      </w:pPr>
    </w:p>
    <w:p w14:paraId="02000000">
      <w:pPr>
        <w:pStyle w:val="Style_1"/>
        <w:ind/>
        <w:jc w:val="center"/>
        <w:rPr>
          <w:rFonts w:ascii="Times New Roman" w:hAnsi="Times New Roman"/>
          <w:color w:val="000000"/>
          <w:sz w:val="36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color w:val="000000"/>
          <w:sz w:val="36"/>
        </w:rPr>
      </w:pPr>
    </w:p>
    <w:p w14:paraId="04000000">
      <w:pPr>
        <w:pStyle w:val="Style_1"/>
        <w:ind/>
        <w:jc w:val="center"/>
        <w:rPr>
          <w:rFonts w:ascii="Times New Roman" w:hAnsi="Times New Roman"/>
          <w:color w:val="000000"/>
          <w:sz w:val="36"/>
        </w:rPr>
      </w:pPr>
    </w:p>
    <w:p w14:paraId="05000000">
      <w:pPr>
        <w:pStyle w:val="Style_1"/>
        <w:ind/>
        <w:jc w:val="center"/>
        <w:rPr>
          <w:rFonts w:ascii="Times New Roman" w:hAnsi="Times New Roman"/>
          <w:color w:val="000000"/>
          <w:sz w:val="36"/>
        </w:rPr>
      </w:pPr>
    </w:p>
    <w:p w14:paraId="06000000">
      <w:pPr>
        <w:pStyle w:val="Style_1"/>
        <w:ind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Консультация для воспитателей</w:t>
      </w:r>
    </w:p>
    <w:p w14:paraId="07000000"/>
    <w:p w14:paraId="08000000"/>
    <w:p w14:paraId="09000000">
      <w:pPr>
        <w:pStyle w:val="Style_2"/>
        <w:spacing w:after="300" w:before="300"/>
        <w:ind/>
        <w:jc w:val="center"/>
        <w:rPr>
          <w:rFonts w:ascii="Times New Roman" w:hAnsi="Times New Roman"/>
          <w:i w:val="1"/>
          <w:color w:val="000000"/>
          <w:sz w:val="36"/>
          <w:shd w:fill="FF70B6" w:val="clear"/>
        </w:rPr>
      </w:pPr>
      <w:r>
        <w:rPr>
          <w:rStyle w:val="Style_3_ch"/>
          <w:rFonts w:ascii="Times New Roman" w:hAnsi="Times New Roman"/>
          <w:i w:val="1"/>
          <w:color w:val="000000"/>
          <w:sz w:val="36"/>
          <w:shd w:fill="FF70B6" w:val="clear"/>
        </w:rPr>
        <w:t>«Организация и методика</w:t>
      </w:r>
      <w:r>
        <w:rPr>
          <w:rStyle w:val="Style_4_ch"/>
          <w:rFonts w:ascii="Times New Roman" w:hAnsi="Times New Roman"/>
          <w:i w:val="1"/>
          <w:color w:val="000000"/>
          <w:sz w:val="36"/>
          <w:shd w:fill="FF70B6" w:val="clear"/>
        </w:rPr>
        <w:t> </w:t>
      </w:r>
      <w:r>
        <w:rPr>
          <w:rStyle w:val="Style_3_ch"/>
          <w:rFonts w:ascii="Times New Roman" w:hAnsi="Times New Roman"/>
          <w:i w:val="1"/>
          <w:color w:val="000000"/>
          <w:sz w:val="36"/>
          <w:shd w:fill="FF70B6" w:val="clear"/>
        </w:rPr>
        <w:t>проведения прогулки</w:t>
      </w:r>
      <w:r>
        <w:rPr>
          <w:rStyle w:val="Style_4_ch"/>
          <w:rFonts w:ascii="Times New Roman" w:hAnsi="Times New Roman"/>
          <w:i w:val="1"/>
          <w:color w:val="000000"/>
          <w:sz w:val="36"/>
          <w:shd w:fill="FF70B6" w:val="clear"/>
        </w:rPr>
        <w:t> </w:t>
      </w:r>
      <w:r>
        <w:rPr>
          <w:rStyle w:val="Style_3_ch"/>
          <w:rFonts w:ascii="Times New Roman" w:hAnsi="Times New Roman"/>
          <w:i w:val="1"/>
          <w:color w:val="000000"/>
          <w:sz w:val="36"/>
          <w:shd w:fill="FF70B6" w:val="clear"/>
        </w:rPr>
        <w:t>в детском саду»</w:t>
      </w:r>
    </w:p>
    <w:p w14:paraId="0A000000">
      <w:pPr>
        <w:ind/>
        <w:jc w:val="right"/>
      </w:pPr>
    </w:p>
    <w:p w14:paraId="0B000000">
      <w:pPr>
        <w:ind/>
        <w:jc w:val="right"/>
      </w:pPr>
    </w:p>
    <w:p w14:paraId="0C000000">
      <w:pPr>
        <w:ind/>
        <w:jc w:val="right"/>
      </w:pPr>
    </w:p>
    <w:p w14:paraId="0D000000">
      <w:pPr>
        <w:ind/>
        <w:jc w:val="right"/>
      </w:pPr>
    </w:p>
    <w:p w14:paraId="0E000000">
      <w:pPr>
        <w:ind/>
        <w:jc w:val="right"/>
      </w:pPr>
    </w:p>
    <w:p w14:paraId="0F000000">
      <w:pPr>
        <w:ind/>
        <w:jc w:val="right"/>
      </w:pPr>
    </w:p>
    <w:p w14:paraId="10000000">
      <w:pPr>
        <w:ind/>
        <w:jc w:val="right"/>
      </w:pPr>
    </w:p>
    <w:p w14:paraId="11000000">
      <w:pPr>
        <w:ind/>
        <w:jc w:val="right"/>
        <w:rPr>
          <w:sz w:val="30"/>
        </w:rPr>
      </w:pPr>
    </w:p>
    <w:p w14:paraId="12000000">
      <w:pPr>
        <w:ind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 </w:t>
      </w:r>
      <w:r>
        <w:rPr>
          <w:rFonts w:ascii="Times New Roman" w:hAnsi="Times New Roman"/>
          <w:sz w:val="30"/>
        </w:rPr>
        <w:t xml:space="preserve">                       Подготовила</w:t>
      </w:r>
      <w:r>
        <w:rPr>
          <w:rFonts w:ascii="Times New Roman" w:hAnsi="Times New Roman"/>
          <w:sz w:val="30"/>
        </w:rPr>
        <w:t xml:space="preserve">: </w:t>
      </w:r>
    </w:p>
    <w:p w14:paraId="13000000">
      <w:pPr>
        <w:ind/>
        <w:jc w:val="right"/>
        <w:rPr>
          <w:rFonts w:ascii="Times New Roman" w:hAnsi="Times New Roman"/>
          <w:i w:val="1"/>
          <w:sz w:val="30"/>
        </w:rPr>
      </w:pPr>
      <w:r>
        <w:rPr>
          <w:rFonts w:ascii="Times New Roman" w:hAnsi="Times New Roman"/>
          <w:i w:val="1"/>
          <w:sz w:val="30"/>
        </w:rPr>
        <w:t>старший воспитатель- Кунакова С.О.</w:t>
      </w:r>
    </w:p>
    <w:p w14:paraId="14000000">
      <w:pPr>
        <w:ind/>
        <w:jc w:val="right"/>
        <w:rPr>
          <w:rFonts w:ascii="Times New Roman" w:hAnsi="Times New Roman"/>
          <w:sz w:val="36"/>
        </w:rPr>
      </w:pPr>
    </w:p>
    <w:p w14:paraId="15000000">
      <w:pPr>
        <w:ind/>
        <w:jc w:val="right"/>
        <w:rPr>
          <w:rFonts w:ascii="Times New Roman" w:hAnsi="Times New Roman"/>
          <w:sz w:val="36"/>
        </w:rPr>
      </w:pPr>
    </w:p>
    <w:p w14:paraId="16000000">
      <w:pPr>
        <w:ind/>
        <w:jc w:val="right"/>
        <w:rPr>
          <w:rFonts w:ascii="Times New Roman" w:hAnsi="Times New Roman"/>
          <w:sz w:val="36"/>
        </w:rPr>
      </w:pPr>
    </w:p>
    <w:p w14:paraId="17000000">
      <w:pPr>
        <w:ind/>
        <w:jc w:val="center"/>
        <w:rPr>
          <w:rFonts w:ascii="Times New Roman" w:hAnsi="Times New Roman"/>
          <w:sz w:val="28"/>
        </w:rPr>
      </w:pPr>
    </w:p>
    <w:p w14:paraId="18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2023г.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A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i w:val="1"/>
          <w:sz w:val="28"/>
          <w:shd w:fill="FF70B6" w:val="clear"/>
        </w:rPr>
      </w:pPr>
      <w:r>
        <w:rPr>
          <w:rFonts w:ascii="Times New Roman" w:hAnsi="Times New Roman"/>
          <w:b w:val="1"/>
          <w:i w:val="1"/>
          <w:sz w:val="28"/>
          <w:shd w:fill="FF70B6" w:val="clear"/>
        </w:rPr>
        <w:t>Значение прогулки в развитии детей дошкольного возраста.</w:t>
      </w:r>
    </w:p>
    <w:p w14:paraId="1B000000">
      <w:pPr>
        <w:pStyle w:val="Style_5"/>
        <w:spacing w:after="0" w:before="0"/>
        <w:ind w:firstLine="400" w:left="0"/>
        <w:jc w:val="both"/>
        <w:rPr>
          <w:sz w:val="28"/>
        </w:rPr>
      </w:pPr>
      <w:r>
        <w:rPr>
          <w:sz w:val="28"/>
        </w:rPr>
        <w:t>Пребывание детей на свежем воздухе имеет большое значение для физического развития дошкольника.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14:paraId="1C000000">
      <w:pPr>
        <w:pStyle w:val="Style_5"/>
        <w:spacing w:after="0" w:before="0"/>
        <w:ind w:firstLine="400" w:left="0"/>
        <w:jc w:val="both"/>
        <w:rPr>
          <w:sz w:val="28"/>
        </w:rPr>
      </w:pPr>
      <w:r>
        <w:rPr>
          <w:sz w:val="28"/>
        </w:rPr>
        <w:t>На прогулке дети играют, много двигаются. Движения усиливают обмен веществ, кровообращение, улучшают аппетит. Дети учатся преодолевать различные препятствия, становятся более подвижными,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14:paraId="1D000000">
      <w:pPr>
        <w:pStyle w:val="Style_5"/>
        <w:spacing w:after="0" w:before="0"/>
        <w:ind w:firstLine="400" w:left="0"/>
        <w:jc w:val="both"/>
        <w:rPr>
          <w:sz w:val="28"/>
        </w:rPr>
      </w:pPr>
      <w:r>
        <w:rPr>
          <w:sz w:val="28"/>
        </w:rPr>
        <w:t xml:space="preserve">Прогулка способствует умственному </w:t>
      </w:r>
      <w:r>
        <w:rPr>
          <w:sz w:val="28"/>
        </w:rPr>
        <w:t xml:space="preserve">развитию, так как </w:t>
      </w:r>
      <w:r>
        <w:rPr>
          <w:sz w:val="28"/>
        </w:rPr>
        <w:t>дети получают много новых впечатлений и знаний об окружающем</w:t>
      </w:r>
      <w:r>
        <w:rPr>
          <w:sz w:val="28"/>
        </w:rPr>
        <w:t xml:space="preserve"> мире.</w:t>
      </w:r>
    </w:p>
    <w:p w14:paraId="1E000000">
      <w:pPr>
        <w:pStyle w:val="Style_5"/>
        <w:spacing w:after="0" w:before="0"/>
        <w:ind w:firstLine="400" w:left="0"/>
        <w:jc w:val="both"/>
        <w:rPr>
          <w:sz w:val="28"/>
        </w:rPr>
      </w:pPr>
    </w:p>
    <w:p w14:paraId="1F000000">
      <w:pPr>
        <w:pStyle w:val="Style_5"/>
        <w:spacing w:after="120" w:before="120"/>
        <w:ind w:firstLine="400" w:left="120" w:right="120"/>
        <w:jc w:val="center"/>
        <w:rPr>
          <w:b w:val="1"/>
          <w:i w:val="1"/>
          <w:sz w:val="28"/>
          <w:shd w:fill="FF70B6" w:val="clear"/>
        </w:rPr>
      </w:pPr>
      <w:r>
        <w:rPr>
          <w:b w:val="1"/>
          <w:i w:val="1"/>
          <w:sz w:val="28"/>
          <w:shd w:fill="FF70B6" w:val="clear"/>
        </w:rPr>
        <w:t>Структура прогулки:</w:t>
      </w:r>
    </w:p>
    <w:p w14:paraId="20000000">
      <w:pPr>
        <w:pStyle w:val="Style_5"/>
        <w:numPr>
          <w:ilvl w:val="0"/>
          <w:numId w:val="1"/>
        </w:numPr>
        <w:spacing w:after="120" w:before="120"/>
        <w:ind w:right="120"/>
        <w:jc w:val="both"/>
        <w:rPr>
          <w:sz w:val="28"/>
        </w:rPr>
      </w:pPr>
      <w:r>
        <w:rPr>
          <w:sz w:val="28"/>
        </w:rPr>
        <w:t>Наблюдение.</w:t>
      </w:r>
    </w:p>
    <w:p w14:paraId="21000000">
      <w:pPr>
        <w:pStyle w:val="Style_5"/>
        <w:numPr>
          <w:ilvl w:val="0"/>
          <w:numId w:val="1"/>
        </w:numPr>
        <w:spacing w:after="120" w:before="120"/>
        <w:ind w:right="120"/>
        <w:jc w:val="both"/>
        <w:rPr>
          <w:sz w:val="28"/>
        </w:rPr>
      </w:pPr>
      <w:r>
        <w:rPr>
          <w:sz w:val="28"/>
        </w:rPr>
        <w:t>Подвижные игры</w:t>
      </w:r>
      <w:r>
        <w:rPr>
          <w:sz w:val="28"/>
        </w:rPr>
        <w:t>:</w:t>
      </w:r>
      <w:r>
        <w:rPr>
          <w:sz w:val="28"/>
        </w:rPr>
        <w:t xml:space="preserve"> 2-3 игры большой подвижности, 2-3 игры малой и средней п</w:t>
      </w:r>
      <w:r>
        <w:rPr>
          <w:sz w:val="28"/>
        </w:rPr>
        <w:t>одвижности, игры на выбор детей, дидактические игры.</w:t>
      </w:r>
    </w:p>
    <w:p w14:paraId="22000000">
      <w:pPr>
        <w:pStyle w:val="Style_5"/>
        <w:numPr>
          <w:ilvl w:val="0"/>
          <w:numId w:val="1"/>
        </w:numPr>
        <w:spacing w:after="120" w:before="120"/>
        <w:ind w:right="120"/>
        <w:jc w:val="both"/>
        <w:rPr>
          <w:sz w:val="28"/>
        </w:rPr>
      </w:pPr>
      <w:r>
        <w:rPr>
          <w:sz w:val="28"/>
        </w:rPr>
        <w:t>Индивидуальная работа с детьми по развитию движений, физических качеств.</w:t>
      </w:r>
    </w:p>
    <w:p w14:paraId="23000000">
      <w:pPr>
        <w:pStyle w:val="Style_5"/>
        <w:numPr>
          <w:ilvl w:val="0"/>
          <w:numId w:val="1"/>
        </w:numPr>
        <w:spacing w:after="120" w:before="120"/>
        <w:ind w:right="120"/>
        <w:jc w:val="both"/>
        <w:rPr>
          <w:sz w:val="28"/>
        </w:rPr>
      </w:pPr>
      <w:r>
        <w:rPr>
          <w:sz w:val="28"/>
        </w:rPr>
        <w:t>Труд детей на участке.</w:t>
      </w:r>
    </w:p>
    <w:p w14:paraId="24000000">
      <w:pPr>
        <w:pStyle w:val="Style_5"/>
        <w:numPr>
          <w:ilvl w:val="0"/>
          <w:numId w:val="1"/>
        </w:numPr>
        <w:spacing w:after="120" w:before="120"/>
        <w:ind w:right="120"/>
        <w:jc w:val="both"/>
        <w:rPr>
          <w:sz w:val="28"/>
        </w:rPr>
      </w:pPr>
      <w:r>
        <w:rPr>
          <w:sz w:val="28"/>
        </w:rPr>
        <w:t>Самостоятельная игровая деятельность.</w:t>
      </w:r>
    </w:p>
    <w:p w14:paraId="25000000">
      <w:pPr>
        <w:pStyle w:val="Style_6"/>
        <w:ind w:firstLine="5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 начале прогулки целесообразно провести подвижные игры, пробежки, затем – наблюдения. Если до прогулки было физкультурное или музыкальное занятие, прогулка начинается с наблюдения или спокойной игры.</w:t>
      </w:r>
      <w:r>
        <w:rPr>
          <w:rFonts w:ascii="Arial" w:hAnsi="Arial"/>
          <w:sz w:val="24"/>
        </w:rPr>
        <w:t xml:space="preserve"> </w:t>
      </w:r>
      <w:r>
        <w:rPr>
          <w:rFonts w:ascii="Times New Roman" w:hAnsi="Times New Roman"/>
          <w:sz w:val="28"/>
        </w:rPr>
        <w:t>Каждый из обязательных компонентов прогулки длится от 7 до 15 минут и осуществляется на фоне самостоятельной деятельности детей.</w:t>
      </w:r>
    </w:p>
    <w:p w14:paraId="26000000">
      <w:pPr>
        <w:pStyle w:val="Style_5"/>
        <w:spacing w:after="75" w:before="75"/>
        <w:ind w:firstLine="120" w:left="0"/>
        <w:jc w:val="center"/>
        <w:rPr>
          <w:b w:val="1"/>
          <w:i w:val="1"/>
          <w:sz w:val="28"/>
          <w:shd w:fill="FF70B6" w:val="clear"/>
        </w:rPr>
      </w:pPr>
      <w:r>
        <w:rPr>
          <w:b w:val="1"/>
          <w:i w:val="1"/>
          <w:sz w:val="28"/>
          <w:shd w:fill="FF70B6" w:val="clear"/>
        </w:rPr>
        <w:t>Наблюдение.</w:t>
      </w:r>
    </w:p>
    <w:p w14:paraId="27000000">
      <w:pPr>
        <w:pStyle w:val="Style_5"/>
        <w:spacing w:after="120" w:before="120"/>
        <w:ind w:firstLine="120" w:left="0" w:right="120"/>
        <w:jc w:val="both"/>
        <w:rPr>
          <w:sz w:val="28"/>
        </w:rPr>
      </w:pPr>
      <w:r>
        <w:rPr>
          <w:sz w:val="28"/>
        </w:rPr>
        <w:t xml:space="preserve">Большое место на прогулках отводится наблюдениям (заранее планируемым) за природными явлениями и общественной жизнью. Наблюдения можно проводить с целой группой детей, с подгруппами, а также с отдельными малышами. </w:t>
      </w:r>
    </w:p>
    <w:p w14:paraId="28000000">
      <w:pPr>
        <w:spacing w:after="0" w:line="240" w:lineRule="auto"/>
        <w:ind w:firstLine="1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младшем возрасте н</w:t>
      </w:r>
      <w:r>
        <w:rPr>
          <w:rFonts w:ascii="Times New Roman" w:hAnsi="Times New Roman"/>
          <w:sz w:val="28"/>
        </w:rPr>
        <w:t>аблюдения</w:t>
      </w:r>
      <w:r>
        <w:rPr>
          <w:rFonts w:ascii="Times New Roman" w:hAnsi="Times New Roman"/>
          <w:sz w:val="28"/>
        </w:rPr>
        <w:t xml:space="preserve"> должны занимать не более 7-10 минут и быть яркими, интересными, в старшем возрасте наблюдения должны составлять от 15 до 25 минут. Проводить их надо ежедневно, но каждый раз детям должны предлагаться разные объекты для рассмотрения.</w:t>
      </w:r>
    </w:p>
    <w:p w14:paraId="29000000">
      <w:pPr>
        <w:spacing w:after="0" w:line="240" w:lineRule="auto"/>
        <w:ind w:firstLine="1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Объектами наблюдений могут быть:</w:t>
      </w:r>
    </w:p>
    <w:p w14:paraId="2A000000">
      <w:pPr>
        <w:pStyle w:val="Style_6"/>
        <w:numPr>
          <w:ilvl w:val="0"/>
          <w:numId w:val="2"/>
        </w:num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Живая природа: растения и животные;</w:t>
      </w:r>
    </w:p>
    <w:p w14:paraId="2B000000">
      <w:pPr>
        <w:pStyle w:val="Style_6"/>
        <w:numPr>
          <w:ilvl w:val="0"/>
          <w:numId w:val="2"/>
        </w:num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Неживая природа: сезонные изменения и различн</w:t>
      </w:r>
      <w:r>
        <w:rPr>
          <w:rFonts w:ascii="Times New Roman" w:hAnsi="Times New Roman"/>
          <w:sz w:val="28"/>
        </w:rPr>
        <w:t>ые явления природы (дождь, снег,</w:t>
      </w:r>
      <w:r>
        <w:rPr>
          <w:rFonts w:ascii="Times New Roman" w:hAnsi="Times New Roman"/>
          <w:sz w:val="28"/>
        </w:rPr>
        <w:t xml:space="preserve"> текущие ручьи);</w:t>
      </w:r>
    </w:p>
    <w:p w14:paraId="2C000000">
      <w:pPr>
        <w:pStyle w:val="Style_6"/>
        <w:numPr>
          <w:ilvl w:val="0"/>
          <w:numId w:val="2"/>
        </w:num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 взрослых.</w:t>
      </w:r>
    </w:p>
    <w:p w14:paraId="2D000000">
      <w:pPr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Наблюдения за трудом взрослых (дворника, шофера, строителя и т.д.) организуются 1-2 раза в квартал.</w:t>
      </w:r>
    </w:p>
    <w:p w14:paraId="2E000000">
      <w:pPr>
        <w:spacing w:after="0"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i w:val="1"/>
          <w:sz w:val="28"/>
        </w:rPr>
        <w:t>Виды наблюдения:</w:t>
      </w:r>
    </w:p>
    <w:p w14:paraId="2F000000">
      <w:pPr>
        <w:pStyle w:val="Style_6"/>
        <w:numPr>
          <w:ilvl w:val="0"/>
          <w:numId w:val="3"/>
        </w:num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Кратковременные наблюдения организуются для формирования о свойствах и качествах предмета или явления (дети учатся различать форму, цвет, величину, пространственное расположение частей и характер поверхности, а при ознакомлении с животными – характерные движения, издаваемые звуки и т.д.</w:t>
      </w:r>
    </w:p>
    <w:p w14:paraId="30000000">
      <w:pPr>
        <w:pStyle w:val="Style_6"/>
        <w:numPr>
          <w:ilvl w:val="0"/>
          <w:numId w:val="3"/>
        </w:num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Длительные наблюдения организуются для накопления знаний о росте и развитии растений и животных, о сезонных изменениях в природе. Дети при этом сравнивают наблюдаемое состояние объекта с тем, что было раньше.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i w:val="1"/>
          <w:sz w:val="16"/>
        </w:rPr>
      </w:pPr>
    </w:p>
    <w:p w14:paraId="3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Организуя наблюдения, воспитатель должен всегда соблюдать данную последовательность: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устанавливаются факты;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формируются связи между частями объекта;</w:t>
      </w:r>
    </w:p>
    <w:p w14:paraId="3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идет накопление представлений у детей;</w:t>
      </w:r>
    </w:p>
    <w:p w14:paraId="3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проводятся сопоставления;</w:t>
      </w:r>
    </w:p>
    <w:p w14:paraId="3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делаются выводы и устанавливаются связи между проводимым сейчас наблюдением и проведенным ранее.</w:t>
      </w:r>
    </w:p>
    <w:p w14:paraId="38000000">
      <w:pPr>
        <w:spacing w:after="0" w:line="240" w:lineRule="auto"/>
        <w:ind w:firstLine="1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Окружающая жизнь и природа дают возможность для организации интересных и разнообразных наблюдений. </w:t>
      </w:r>
    </w:p>
    <w:p w14:paraId="39000000">
      <w:pPr>
        <w:pStyle w:val="Style_5"/>
        <w:spacing w:after="120" w:before="120"/>
        <w:ind w:firstLine="400" w:left="120" w:right="120"/>
        <w:jc w:val="center"/>
        <w:rPr>
          <w:b w:val="1"/>
          <w:i w:val="1"/>
          <w:sz w:val="28"/>
          <w:shd w:fill="FF70B6" w:val="clear"/>
        </w:rPr>
      </w:pPr>
      <w:r>
        <w:rPr>
          <w:b w:val="1"/>
          <w:i w:val="1"/>
          <w:sz w:val="28"/>
          <w:shd w:fill="FF70B6" w:val="clear"/>
        </w:rPr>
        <w:t>Подвижные игры.</w:t>
      </w:r>
    </w:p>
    <w:p w14:paraId="3A000000">
      <w:pPr>
        <w:pStyle w:val="Style_5"/>
        <w:spacing w:after="120" w:before="120"/>
        <w:ind w:firstLine="520" w:left="0" w:right="120"/>
        <w:jc w:val="both"/>
        <w:rPr>
          <w:sz w:val="28"/>
        </w:rPr>
      </w:pPr>
      <w:r>
        <w:rPr>
          <w:sz w:val="28"/>
        </w:rPr>
        <w:t xml:space="preserve">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 </w:t>
      </w:r>
    </w:p>
    <w:p w14:paraId="3B000000">
      <w:pPr>
        <w:pStyle w:val="Style_5"/>
        <w:spacing w:after="120" w:before="120"/>
        <w:ind w:firstLine="400" w:left="120" w:right="120"/>
        <w:jc w:val="both"/>
        <w:rPr>
          <w:sz w:val="28"/>
        </w:rPr>
      </w:pPr>
      <w:r>
        <w:rPr>
          <w:sz w:val="28"/>
        </w:rPr>
        <w:t>Выбор игры зависит от времени года, погоды, температуры воздуха.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следует организовать малоподвижные игры, которые не требуют большого пространства.</w:t>
      </w:r>
    </w:p>
    <w:p w14:paraId="3C000000">
      <w:pPr>
        <w:pStyle w:val="Style_5"/>
        <w:spacing w:after="120" w:before="120"/>
        <w:ind w:firstLine="400" w:left="120" w:right="120"/>
        <w:jc w:val="both"/>
        <w:rPr>
          <w:sz w:val="28"/>
        </w:rPr>
      </w:pPr>
      <w:r>
        <w:rPr>
          <w:sz w:val="28"/>
        </w:rPr>
        <w:t>Игры с прыжками, бегом, метанием, упражнениями в равновесии следует проводить также в теплые весенние, летние дни и ранней осенью.</w:t>
      </w:r>
    </w:p>
    <w:p w14:paraId="3D000000">
      <w:pPr>
        <w:pStyle w:val="Style_5"/>
        <w:spacing w:after="120" w:before="120"/>
        <w:ind w:firstLine="400" w:left="120" w:right="120"/>
        <w:jc w:val="both"/>
        <w:rPr>
          <w:sz w:val="28"/>
        </w:rPr>
      </w:pPr>
      <w:r>
        <w:rPr>
          <w:sz w:val="28"/>
        </w:rPr>
        <w:t>Во время прогулок могут быть широко использованы бессюжетные народные игры с предметами, такие, как  кольцеброс, кегли, а в старших группах - элементы спортивных игр: волейбол, баскетбол, городки, бадминтон, настольный теннис, футбол, хоккей. В жаркую погоду проводятся игры с водой.</w:t>
      </w:r>
    </w:p>
    <w:p w14:paraId="3E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проведения подвижных игр и физических упражнений на утренней прогулке: в младших группах – 6 – 10 минут, в средних – 10-15 минут, в старших и подготовительных – 20-25 минут. На вечерней прогулке: в младших и средних группах – 10-15 минут, в старших и подготовительных – 12 -15 минут.</w:t>
      </w:r>
    </w:p>
    <w:p w14:paraId="3F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Каждый месяц разучивание 2-3 п/и (повтор в течение месяца и закрепление 3-4 раза в год)</w:t>
      </w:r>
    </w:p>
    <w:p w14:paraId="4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В младшем возрасте</w:t>
      </w:r>
      <w:r>
        <w:rPr>
          <w:rFonts w:ascii="Times New Roman" w:hAnsi="Times New Roman"/>
          <w:sz w:val="28"/>
        </w:rPr>
        <w:t xml:space="preserve"> рекомендуются игры с текстом (подражание действиям воспитателя).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В средней группе</w:t>
      </w:r>
      <w:r>
        <w:rPr>
          <w:rFonts w:ascii="Times New Roman" w:hAnsi="Times New Roman"/>
          <w:sz w:val="28"/>
        </w:rPr>
        <w:t xml:space="preserve"> воспитатель распределяет роли среди детей (роль водящего выполняет ребенок, который может справиться с этой задачей).</w:t>
      </w:r>
    </w:p>
    <w:p w14:paraId="4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В старшей и подготовительной группе</w:t>
      </w:r>
      <w:r>
        <w:rPr>
          <w:rFonts w:ascii="Times New Roman" w:hAnsi="Times New Roman"/>
          <w:sz w:val="28"/>
        </w:rPr>
        <w:t xml:space="preserve"> проводятся игры-эстафеты, спортивные игры, игры с элементами соревнования.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Заканчиваются подвижные игры ходьбой или игрой малой подвижности, постепенно снижающей физическую нагрузку.</w:t>
      </w:r>
    </w:p>
    <w:p w14:paraId="44000000">
      <w:pPr>
        <w:pStyle w:val="Style_5"/>
        <w:spacing w:after="120" w:before="120"/>
        <w:ind w:firstLine="120" w:left="0" w:right="120"/>
        <w:jc w:val="both"/>
        <w:rPr>
          <w:sz w:val="28"/>
        </w:rPr>
      </w:pPr>
      <w:r>
        <w:rPr>
          <w:sz w:val="28"/>
        </w:rPr>
        <w:t xml:space="preserve">Не допускается длительное нахождение </w:t>
      </w:r>
      <w:r>
        <w:rPr>
          <w:sz w:val="28"/>
        </w:rPr>
        <w:t xml:space="preserve">детей на прогулке без движений. </w:t>
      </w:r>
      <w:r>
        <w:rPr>
          <w:sz w:val="28"/>
        </w:rPr>
        <w:t>Особого внимания требуют дети со сниженной подвижностью, малоинициативные, которых следует вовлекать в подвижные игры.</w:t>
      </w:r>
    </w:p>
    <w:p w14:paraId="45000000">
      <w:pPr>
        <w:pStyle w:val="Style_5"/>
        <w:spacing w:after="120" w:before="120"/>
        <w:ind w:firstLine="120" w:left="0" w:right="120"/>
        <w:jc w:val="both"/>
        <w:rPr>
          <w:sz w:val="28"/>
        </w:rPr>
      </w:pPr>
      <w:r>
        <w:rPr>
          <w:sz w:val="28"/>
        </w:rPr>
        <w:t>Во время прогулок воспитатель проводит индивидуальную работу с детьми: для одних организует игру с мячом, метание в цель, для других - упражнение в равновесии, для третьих - спрыгивание с пеньков, перешагивание через деревья, сбегание с пригорков.</w:t>
      </w:r>
    </w:p>
    <w:p w14:paraId="46000000">
      <w:pPr>
        <w:pStyle w:val="Style_5"/>
        <w:spacing w:after="120" w:before="120"/>
        <w:ind w:firstLine="120" w:left="0" w:right="120"/>
        <w:jc w:val="both"/>
        <w:rPr>
          <w:sz w:val="28"/>
        </w:rPr>
      </w:pPr>
      <w:r>
        <w:rPr>
          <w:sz w:val="28"/>
        </w:rPr>
        <w:t>Игры с высоким уровнем интенсивности движений не следует проводить в конце утренней прогулки перед уходом с участка, так как дети в этом случае становятся перевозбужденными, что отрицательно сказывается на характере дневного сна, увеличивает длительность засыпания, может быть причиной снижения аппетита.</w:t>
      </w:r>
    </w:p>
    <w:p w14:paraId="47000000">
      <w:pPr>
        <w:pStyle w:val="Style_5"/>
        <w:spacing w:after="120" w:before="120"/>
        <w:ind w:firstLine="520" w:left="0" w:right="120"/>
        <w:jc w:val="both"/>
        <w:rPr>
          <w:sz w:val="28"/>
        </w:rPr>
      </w:pPr>
      <w:r>
        <w:rPr>
          <w:sz w:val="28"/>
        </w:rPr>
        <w:t>Помимо подвижных игр и отдельных упражнений в основных движениях, на прогулке организуются и спортивные развлечения (упражнения). Летом - это езда на велосипеде, классики, зимой - катание на санках, коньках, скольжение на ногах по ледяным дорожкам, ходьба на лыжах.</w:t>
      </w:r>
    </w:p>
    <w:p w14:paraId="48000000">
      <w:pPr>
        <w:pStyle w:val="Style_5"/>
        <w:spacing w:after="120" w:before="120"/>
        <w:ind w:firstLine="400" w:left="120" w:right="120"/>
        <w:jc w:val="both"/>
        <w:rPr>
          <w:sz w:val="28"/>
        </w:rPr>
      </w:pPr>
      <w:r>
        <w:rPr>
          <w:sz w:val="28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</w:t>
      </w:r>
      <w:r>
        <w:rPr>
          <w:sz w:val="28"/>
        </w:rPr>
        <w:t>ещи в шкафчики. Переобуваются</w:t>
      </w:r>
      <w:r>
        <w:rPr>
          <w:sz w:val="28"/>
        </w:rPr>
        <w:t>, приводят костюм и прическу в порядок и идут в группу.</w:t>
      </w:r>
    </w:p>
    <w:p w14:paraId="49000000">
      <w:pPr>
        <w:pStyle w:val="Style_5"/>
        <w:spacing w:after="120" w:before="120"/>
        <w:ind w:firstLine="400" w:left="120" w:right="120"/>
        <w:jc w:val="center"/>
        <w:rPr>
          <w:b w:val="1"/>
          <w:i w:val="1"/>
          <w:sz w:val="28"/>
          <w:shd w:fill="FF70B6" w:val="clear"/>
        </w:rPr>
      </w:pPr>
      <w:r>
        <w:rPr>
          <w:b w:val="1"/>
          <w:i w:val="1"/>
          <w:sz w:val="28"/>
          <w:shd w:fill="FF70B6" w:val="clear"/>
        </w:rPr>
        <w:t>Особенности организации двигательной активности в зимний период:</w:t>
      </w:r>
    </w:p>
    <w:p w14:paraId="4A000000">
      <w:pPr>
        <w:pStyle w:val="Style_6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холодный период года, воспитателю необходимо следить за тем, чтобы дети дышали носом. Носовое дыхание соответствует формированию у детей умения правильно дышать, предупреждает заболевание носоглотки;</w:t>
      </w:r>
    </w:p>
    <w:p w14:paraId="4B000000">
      <w:pPr>
        <w:pStyle w:val="Style_6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низких температурах воздуха нецелесообразно организовывать игры большой подвижности, так как они приводят к форсированию дыхания, когда дети начинают дышать ртом. Не следует также в этих условиях проводить игры, требующие произнесения детьми в полный голос четверостиший, припевок, какого – либо текста.</w:t>
      </w:r>
    </w:p>
    <w:p w14:paraId="4C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Дидактические игры и упражнения.</w:t>
      </w:r>
    </w:p>
    <w:p w14:paraId="4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Являются одним из структурных компонентов прогулки. Они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>продолжительны, занимают по времени в младшем возрасте 3-4 минуты, в старшем 5-6 минут.</w:t>
      </w:r>
    </w:p>
    <w:p w14:paraId="4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u w:val="single"/>
        </w:rPr>
        <w:t>Каждая дидактическая игра с</w:t>
      </w:r>
      <w:r>
        <w:rPr>
          <w:rFonts w:ascii="Times New Roman" w:hAnsi="Times New Roman"/>
          <w:color w:val="000000"/>
          <w:sz w:val="28"/>
          <w:u w:val="single"/>
        </w:rPr>
        <w:t xml:space="preserve">остоит: </w:t>
      </w:r>
      <w:r>
        <w:rPr>
          <w:rFonts w:ascii="Times New Roman" w:hAnsi="Times New Roman"/>
          <w:color w:val="000000"/>
          <w:sz w:val="28"/>
        </w:rPr>
        <w:t>из дидактической задачи,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содержания,</w:t>
      </w:r>
      <w:r>
        <w:rPr>
          <w:rFonts w:ascii="Times New Roman" w:hAnsi="Times New Roman"/>
          <w:color w:val="000000"/>
          <w:sz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</w:rPr>
        <w:t>правил,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игровых ситуаций</w:t>
      </w:r>
      <w:r>
        <w:rPr>
          <w:rFonts w:ascii="Times New Roman" w:hAnsi="Times New Roman"/>
          <w:color w:val="000000"/>
          <w:sz w:val="28"/>
        </w:rPr>
        <w:t>.</w:t>
      </w:r>
    </w:p>
    <w:p w14:paraId="4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использовании д/игры воспитатель должен следовать педагогическим принципам:</w:t>
      </w:r>
    </w:p>
    <w:p w14:paraId="50000000">
      <w:pPr>
        <w:pStyle w:val="Style_6"/>
        <w:numPr>
          <w:ilvl w:val="0"/>
          <w:numId w:val="4"/>
        </w:numPr>
        <w:spacing w:after="0" w:line="240" w:lineRule="auto"/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опираться на уже имеющиеся у детей знания;</w:t>
      </w:r>
    </w:p>
    <w:p w14:paraId="51000000">
      <w:pPr>
        <w:pStyle w:val="Style_6"/>
        <w:numPr>
          <w:ilvl w:val="0"/>
          <w:numId w:val="4"/>
        </w:numPr>
        <w:spacing w:after="0" w:line="240" w:lineRule="auto"/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задача должна быть достаточна трудна, но и в то же время доступна детям;</w:t>
      </w:r>
    </w:p>
    <w:p w14:paraId="52000000">
      <w:pPr>
        <w:pStyle w:val="Style_6"/>
        <w:numPr>
          <w:ilvl w:val="0"/>
          <w:numId w:val="4"/>
        </w:numPr>
        <w:spacing w:after="0" w:line="240" w:lineRule="auto"/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постепенно усложнять дидактическую задачу и игровые действия;</w:t>
      </w:r>
    </w:p>
    <w:p w14:paraId="53000000">
      <w:pPr>
        <w:pStyle w:val="Style_6"/>
        <w:numPr>
          <w:ilvl w:val="0"/>
          <w:numId w:val="4"/>
        </w:numPr>
        <w:spacing w:after="0" w:line="240" w:lineRule="auto"/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конкретно и четко объяснять правила;</w:t>
      </w:r>
    </w:p>
    <w:p w14:paraId="54000000">
      <w:pPr>
        <w:pStyle w:val="Style_6"/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Виды дидактических игр:</w:t>
      </w:r>
    </w:p>
    <w:p w14:paraId="55000000">
      <w:pPr>
        <w:pStyle w:val="Style_6"/>
        <w:numPr>
          <w:ilvl w:val="0"/>
          <w:numId w:val="5"/>
        </w:num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Игры с предметами (игрушками или природным материалом),</w:t>
      </w:r>
    </w:p>
    <w:p w14:paraId="56000000">
      <w:pPr>
        <w:pStyle w:val="Style_6"/>
        <w:numPr>
          <w:ilvl w:val="0"/>
          <w:numId w:val="5"/>
        </w:num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Словесные игры.</w:t>
      </w:r>
    </w:p>
    <w:p w14:paraId="57000000">
      <w:pPr>
        <w:pStyle w:val="Style_6"/>
        <w:spacing w:after="0" w:line="240" w:lineRule="auto"/>
        <w:ind w:firstLine="1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Приемом стимуляции детской активности являются различные дидактические упражнения. Они проводятся несколько раз в течение одной прогулки. Дидактическое упражнение может быть предложено детям в начале, в конце, а может вплетаться в ход наблюдения, например, «Принеси желтый листик», «Найди по листу дерево», «Найди дерево или кустарник по описанию» и т.д. Проводят их со всей группой либо с частью ее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58000000">
      <w:pPr>
        <w:pStyle w:val="Style_5"/>
        <w:spacing w:after="120" w:before="120"/>
        <w:ind w:firstLine="588" w:left="120" w:right="120"/>
        <w:jc w:val="both"/>
        <w:rPr>
          <w:sz w:val="28"/>
        </w:rPr>
      </w:pPr>
      <w:r>
        <w:rPr>
          <w:sz w:val="28"/>
        </w:rPr>
        <w:t>На прогулках осуществляется работа и по развитию речи ребенка: разучивание потешки или небольшого стихотворения, закрепление трудного для произношения звука и т. п. Воспитатель может вспомнить с детьми слова и мелодию песни, которую разучивали на музыкальном занятии.</w:t>
      </w:r>
    </w:p>
    <w:p w14:paraId="59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Во время </w:t>
      </w:r>
      <w:r>
        <w:rPr>
          <w:rFonts w:ascii="Times New Roman" w:hAnsi="Times New Roman"/>
          <w:sz w:val="28"/>
        </w:rPr>
        <w:t>самостоятельной игровой деятельности</w:t>
      </w:r>
      <w:r>
        <w:rPr>
          <w:rFonts w:ascii="Times New Roman" w:hAnsi="Times New Roman"/>
          <w:sz w:val="28"/>
        </w:rPr>
        <w:t xml:space="preserve"> дети отражают впечатления, полученные в процессе НОД, экскурсий, повседневной жизни, усваивают знания о труде взрослых. Происходит это в процессе сюжетно-ролевых игр.</w:t>
      </w:r>
    </w:p>
    <w:p w14:paraId="5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 поощряет игры в семью, космонавтов, пароход, больницу и др. Он помогает развить сюжет игры, подобрать или создать необходимый для нее материал.</w:t>
      </w:r>
      <w:r>
        <w:rPr>
          <w:rFonts w:ascii="Times New Roman" w:hAnsi="Times New Roman"/>
          <w:sz w:val="28"/>
        </w:rPr>
        <w:t xml:space="preserve"> Интерес к таким (творч. игры) играм развивается у детей с 3-4 лет. Расцвет ролевой игры начинается с 4-лет и наивысшего развития она достигает в середине дошкольного возраста (5-6 лет), а затем постепенно заменяется играми с правилами, возникающими после семи лет. </w:t>
      </w:r>
    </w:p>
    <w:p w14:paraId="5B000000">
      <w:pPr>
        <w:pStyle w:val="Style_5"/>
        <w:spacing w:after="120" w:before="120"/>
        <w:ind w:firstLine="120" w:left="0" w:right="120"/>
        <w:jc w:val="both"/>
        <w:rPr>
          <w:sz w:val="28"/>
        </w:rPr>
      </w:pPr>
      <w:r>
        <w:rPr>
          <w:sz w:val="28"/>
        </w:rPr>
        <w:t>Во время прогулки воспитатель следит за тем, чтобы все дети были заняты, не скучали, чтобы никто не озяб или не перегрелся. Тех детей, кто много бегает, он привлекает к участию в более спокойных играх.</w:t>
      </w:r>
    </w:p>
    <w:p w14:paraId="5C000000">
      <w:pPr>
        <w:pStyle w:val="Style_5"/>
        <w:spacing w:after="120" w:before="120"/>
        <w:ind w:firstLine="400" w:left="120" w:right="120"/>
        <w:jc w:val="center"/>
        <w:rPr>
          <w:b w:val="1"/>
          <w:i w:val="1"/>
          <w:sz w:val="28"/>
          <w:shd w:fill="FF70B6" w:val="clear"/>
        </w:rPr>
      </w:pPr>
      <w:r>
        <w:rPr>
          <w:b w:val="1"/>
          <w:i w:val="1"/>
          <w:sz w:val="28"/>
          <w:shd w:fill="FF70B6" w:val="clear"/>
        </w:rPr>
        <w:t>Трудовая деятельность детей на участке.</w:t>
      </w:r>
    </w:p>
    <w:p w14:paraId="5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Большое воспитательное значение имеет трудовая деятельность на прогулке. Важно, чтобы для каждого ребенка задания были посильными, интересными и разнообразными, а по длительности – не превышали 5-19 минут в младшем возрасте и 15-20 минут в старшем возрасте.</w:t>
      </w:r>
    </w:p>
    <w:p w14:paraId="5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Формами организации труда детей являются:</w:t>
      </w:r>
    </w:p>
    <w:p w14:paraId="5F000000">
      <w:pPr>
        <w:pStyle w:val="Style_6"/>
        <w:numPr>
          <w:ilvl w:val="0"/>
          <w:numId w:val="6"/>
        </w:num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Индивидуальные трудовые поручения;</w:t>
      </w:r>
    </w:p>
    <w:p w14:paraId="60000000">
      <w:pPr>
        <w:pStyle w:val="Style_6"/>
        <w:numPr>
          <w:ilvl w:val="0"/>
          <w:numId w:val="6"/>
        </w:num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в группах;</w:t>
      </w:r>
    </w:p>
    <w:p w14:paraId="61000000">
      <w:pPr>
        <w:pStyle w:val="Style_6"/>
        <w:numPr>
          <w:ilvl w:val="0"/>
          <w:numId w:val="6"/>
        </w:num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Коллективный труд.</w:t>
      </w:r>
    </w:p>
    <w:p w14:paraId="6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Индивидуальные трудовые поручения</w:t>
      </w:r>
      <w:r>
        <w:rPr>
          <w:rFonts w:ascii="Times New Roman" w:hAnsi="Times New Roman"/>
          <w:sz w:val="28"/>
        </w:rPr>
        <w:t xml:space="preserve"> применяются во всех возрастных группах детского сада.</w:t>
      </w:r>
    </w:p>
    <w:p w14:paraId="6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Коллективный </w:t>
      </w:r>
      <w:r>
        <w:rPr>
          <w:rFonts w:ascii="Times New Roman" w:hAnsi="Times New Roman"/>
          <w:sz w:val="28"/>
        </w:rPr>
        <w:t>труд дает возможность формировать трудовые навыки и умения одновременно у всех детей группы. Во время коллективного труда формируются умения принимать общую цель труда, согласовывать свои действия, сообща планировать работу.</w:t>
      </w:r>
    </w:p>
    <w:p w14:paraId="6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В младшей группе</w:t>
      </w:r>
      <w:r>
        <w:rPr>
          <w:rFonts w:ascii="Times New Roman" w:hAnsi="Times New Roman"/>
          <w:sz w:val="28"/>
        </w:rPr>
        <w:t xml:space="preserve"> дети получают индивидуальные поручения, состоящие из одной-двух трудовых операций, например, взять корм для птиц и положить в кормушку. Воспитатель поочередно привлекает к кормлению птиц всех детей. Или, например, сбор камушков для поделок. Работу организует как «труд рядом», при этом дети не испытывают никакой зависимости друг от друга</w:t>
      </w:r>
    </w:p>
    <w:p w14:paraId="6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В средней группе</w:t>
      </w:r>
      <w:r>
        <w:rPr>
          <w:rFonts w:ascii="Times New Roman" w:hAnsi="Times New Roman"/>
          <w:sz w:val="28"/>
        </w:rPr>
        <w:t xml:space="preserve"> одновременно могут работать две подгруппы и выполнять разные трудовые поручения;</w:t>
      </w:r>
      <w:r>
        <w:rPr>
          <w:rFonts w:ascii="Times New Roman" w:hAnsi="Times New Roman"/>
          <w:sz w:val="28"/>
        </w:rPr>
        <w:t xml:space="preserve"> требуется </w:t>
      </w:r>
      <w:r>
        <w:rPr>
          <w:rFonts w:ascii="Times New Roman" w:hAnsi="Times New Roman"/>
          <w:sz w:val="28"/>
        </w:rPr>
        <w:t>постоянное внимание воспитателя к качеству работы;</w:t>
      </w:r>
    </w:p>
    <w:p w14:paraId="6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 и объяснение </w:t>
      </w:r>
      <w:r>
        <w:rPr>
          <w:rFonts w:ascii="Times New Roman" w:hAnsi="Times New Roman"/>
          <w:sz w:val="28"/>
        </w:rPr>
        <w:t>всего задания – последовательные этапы.</w:t>
      </w:r>
    </w:p>
    <w:p w14:paraId="6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У детей старшего возраста</w:t>
      </w:r>
      <w:r>
        <w:rPr>
          <w:rFonts w:ascii="Times New Roman" w:hAnsi="Times New Roman"/>
          <w:sz w:val="28"/>
        </w:rPr>
        <w:t xml:space="preserve"> необходимо сформировать умение принять трудовую задачу, представить результат ее выполнения, определить последовательность операций, отобрать необходимые инструменты, самостоятельно заниматься трудовой деятельностью (при небольшой помощи воспитателя).</w:t>
      </w:r>
    </w:p>
    <w:p w14:paraId="6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Индивидуальные поручения становятся длительными, например, собрать и оформить гербарий.</w:t>
      </w:r>
    </w:p>
    <w:p w14:paraId="69000000">
      <w:pPr>
        <w:pStyle w:val="Style_5"/>
        <w:spacing w:after="120" w:before="120"/>
        <w:ind w:firstLine="400" w:left="120" w:right="120"/>
        <w:jc w:val="both"/>
        <w:rPr>
          <w:sz w:val="28"/>
        </w:rPr>
      </w:pPr>
      <w:r>
        <w:rPr>
          <w:sz w:val="28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Надевают тапочки, приводят костюм и прическу в порядок и идут в группу.</w:t>
      </w:r>
    </w:p>
    <w:p w14:paraId="6A000000">
      <w:pPr>
        <w:pStyle w:val="Style_5"/>
        <w:spacing w:after="120" w:before="120"/>
        <w:ind w:firstLine="400" w:left="120" w:right="120"/>
        <w:jc w:val="both"/>
        <w:rPr>
          <w:sz w:val="28"/>
        </w:rPr>
      </w:pPr>
      <w:r>
        <w:rPr>
          <w:sz w:val="28"/>
        </w:rPr>
        <w:t> </w:t>
      </w:r>
      <w:r>
        <w:rPr>
          <w:b w:val="1"/>
          <w:sz w:val="28"/>
        </w:rPr>
        <w:t>Целевые прогулки.</w:t>
      </w:r>
      <w:r>
        <w:rPr>
          <w:sz w:val="28"/>
        </w:rPr>
        <w:t xml:space="preserve"> Воспитатель организует наблюдения детей за общественной жизнью и явлениями природы и за пределами участка. С этой целью организуются целевые прогулки.</w:t>
      </w:r>
    </w:p>
    <w:p w14:paraId="6B000000">
      <w:pPr>
        <w:pStyle w:val="Style_5"/>
        <w:spacing w:after="120" w:before="120"/>
        <w:ind w:firstLine="400" w:left="120" w:right="120"/>
        <w:jc w:val="both"/>
        <w:rPr>
          <w:sz w:val="28"/>
        </w:rPr>
      </w:pPr>
      <w:r>
        <w:rPr>
          <w:sz w:val="28"/>
        </w:rPr>
        <w:t>В младшей группе целевые прогулки проводятся раз в неделю на небольшое расстояние, по улице, где находится детский сад. Со старшими детьми такие прогулки проводятся два раза е неделю и на более далекие расстояния.</w:t>
      </w:r>
    </w:p>
    <w:p w14:paraId="6C000000">
      <w:pPr>
        <w:pStyle w:val="Style_5"/>
        <w:spacing w:after="120" w:before="120"/>
        <w:ind w:firstLine="400" w:left="120" w:right="120"/>
        <w:jc w:val="both"/>
        <w:rPr>
          <w:sz w:val="28"/>
        </w:rPr>
      </w:pPr>
      <w:r>
        <w:rPr>
          <w:sz w:val="28"/>
        </w:rPr>
        <w:t>Детям младшей группы воспитатель показывает дома, транспорт,, пешеходов, средней - здания общественного назначения (школа, Дом культуры, театр и т. п.). Со старшими детьми проводятся целевые прогулки на другие улицы, в ближайший парк или лес. Дети знакомятся с правилами поведения в общественных местах и правилами уличного движения.</w:t>
      </w:r>
    </w:p>
    <w:p w14:paraId="6D000000">
      <w:pPr>
        <w:pStyle w:val="Style_5"/>
        <w:spacing w:after="120" w:before="120"/>
        <w:ind w:firstLine="400" w:left="120" w:right="120"/>
        <w:jc w:val="both"/>
        <w:rPr>
          <w:sz w:val="28"/>
        </w:rPr>
      </w:pPr>
      <w:r>
        <w:rPr>
          <w:sz w:val="28"/>
        </w:rPr>
        <w:t>На целевых прогулках дети получают много непосредственных впечатлений об окружающем, расширяется их кругозор, углубляются знания и представления, развивается наблюдательность и любознательность. Движения на воздухе оказывают положительное влияние на физическое развитие. Длительная ходьба во время прогулки требует от детей определенной выдержки, организованности и выносливости.</w:t>
      </w:r>
    </w:p>
    <w:p w14:paraId="6E000000">
      <w:pPr>
        <w:pStyle w:val="Style_5"/>
        <w:spacing w:after="120" w:before="120"/>
        <w:ind w:firstLine="400" w:left="120" w:right="120"/>
        <w:jc w:val="both"/>
        <w:rPr>
          <w:sz w:val="28"/>
        </w:rPr>
      </w:pPr>
      <w:r>
        <w:rPr>
          <w:sz w:val="28"/>
        </w:rPr>
        <w:t>ФГТ к структуре основной общеобразовательной программы дошкольного образования предусматривает решение программных образовательных задач не только в рамках НОД, но и при проведении режимных моментов, таких как прогулка.</w:t>
      </w:r>
    </w:p>
    <w:p w14:paraId="6F000000">
      <w:pPr>
        <w:pStyle w:val="Style_5"/>
        <w:spacing w:after="120" w:before="120"/>
        <w:ind w:firstLine="588" w:left="120" w:right="120"/>
        <w:jc w:val="both"/>
        <w:rPr>
          <w:sz w:val="28"/>
        </w:rPr>
      </w:pPr>
      <w:r>
        <w:rPr>
          <w:sz w:val="28"/>
        </w:rPr>
        <w:t>В ходе прогулки возможна интеграция различных образовательных областей, таких как «Физическая культура», «Здоровье», «Безопасность», «Социализация», «Познание», «Коммуникация» и «Труд».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образовательных областей «Физическая культура» и «Здоровье» решаются на прогулке в ходе подвижных игр с детьми и развития основных движений и составляют одно направление – физическое развитие.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16"/>
        </w:rPr>
      </w:pP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образовательных областей «Безопасность», «Социализация», «Труд» решаются на прогулке в ходе трудовых поручений, ознакомления с трудом взрослых, наблюдений, самостоятельной игровой деятельности, дидактических игр с детьми и составляют одно направление – социально-личностное развитие.</w:t>
      </w:r>
    </w:p>
    <w:p w14:paraId="7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Задачи образовательных областей «Познание» и «Коммуникация»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ешаются на прогулке через подвижные</w:t>
      </w:r>
      <w:r>
        <w:rPr>
          <w:rFonts w:ascii="Times New Roman" w:hAnsi="Times New Roman"/>
          <w:sz w:val="28"/>
        </w:rPr>
        <w:t xml:space="preserve"> игр</w:t>
      </w:r>
      <w:r>
        <w:rPr>
          <w:rFonts w:ascii="Times New Roman" w:hAnsi="Times New Roman"/>
          <w:sz w:val="28"/>
        </w:rPr>
        <w:t>ы с детьми, трудовые поручения, ознакомление</w:t>
      </w:r>
      <w:r>
        <w:rPr>
          <w:rFonts w:ascii="Times New Roman" w:hAnsi="Times New Roman"/>
          <w:sz w:val="28"/>
        </w:rPr>
        <w:t xml:space="preserve"> с трудом взрослых, наблюдений, экспериментирования с предметами окружающего мира, целевых прогулок, самостоятельной игровой деятельности, дидактических игр с детьми и составляют одно направление – познавательно-речевое развитие.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Содержательные связи между разными разделами программы позволяют воспитателю интегрировать образовательное содержание при решении воспитательно-образовательных задач. Например, расширяя представления детей о природе, педагог воспитывает у детей гуманное отношение к живому, побуждает к эстетическим переживаниям, связанным с природой, решает задачи развития речи, овладения соответствующими практическими и познавательными умениями, учит отражать впечатления о природе в разнообразной игровой деятельности. 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Интегративный подход</w:t>
      </w:r>
      <w:r>
        <w:rPr>
          <w:rFonts w:ascii="Times New Roman" w:hAnsi="Times New Roman"/>
          <w:sz w:val="28"/>
        </w:rPr>
        <w:t xml:space="preserve"> к проведению прогулок</w:t>
      </w:r>
      <w:r>
        <w:rPr>
          <w:rFonts w:ascii="Times New Roman" w:hAnsi="Times New Roman"/>
          <w:sz w:val="28"/>
        </w:rPr>
        <w:t xml:space="preserve"> дает возможность развивать в единстве познавательную, эмоциональную и практическую сферы личности ребенка.</w:t>
      </w:r>
    </w:p>
    <w:p w14:paraId="76000000">
      <w:pPr>
        <w:spacing w:after="0" w:line="240" w:lineRule="auto"/>
        <w:ind/>
        <w:jc w:val="both"/>
        <w:rPr>
          <w:rFonts w:ascii="Times New Roman" w:hAnsi="Times New Roman"/>
          <w:i w:val="1"/>
          <w:sz w:val="28"/>
          <w:shd w:fill="FF70B6" w:val="clear"/>
        </w:rPr>
      </w:pPr>
    </w:p>
    <w:p w14:paraId="77000000">
      <w:pPr>
        <w:pStyle w:val="Style_6"/>
        <w:ind w:firstLine="0" w:left="0"/>
        <w:contextualSpacing w:val="1"/>
        <w:jc w:val="center"/>
        <w:rPr>
          <w:rFonts w:ascii="Times New Roman" w:hAnsi="Times New Roman"/>
          <w:b w:val="1"/>
          <w:i w:val="1"/>
          <w:sz w:val="28"/>
          <w:shd w:fill="FF70B6" w:val="clear"/>
        </w:rPr>
      </w:pPr>
      <w:r>
        <w:rPr>
          <w:rFonts w:ascii="Times New Roman" w:hAnsi="Times New Roman"/>
          <w:b w:val="1"/>
          <w:i w:val="1"/>
          <w:sz w:val="28"/>
          <w:shd w:fill="FF70B6" w:val="clear"/>
        </w:rPr>
        <w:t>Требования безопасности при организации прогулок на участке детского сада.</w:t>
      </w:r>
    </w:p>
    <w:p w14:paraId="78000000">
      <w:pPr>
        <w:pStyle w:val="Style_6"/>
        <w:ind w:firstLine="284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 выходом детей на прогулку воспитатель осматривает территорию участка на предмет соответствия требованиям безопасности в соответствии со своей должностной инструкцией.</w:t>
      </w:r>
    </w:p>
    <w:p w14:paraId="79000000">
      <w:pPr>
        <w:pStyle w:val="Style_6"/>
        <w:ind w:firstLine="284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 выходом на прогулку работники Учреждения, занятые одеванием детей должны следить, чтобы дети не оставались долго одетыми в помещении во избежание перегрева. Следить за исправностью и соответствием одежды и обуви детей микроклимату и погодным условиям.</w:t>
      </w:r>
    </w:p>
    <w:p w14:paraId="7A000000">
      <w:pPr>
        <w:pStyle w:val="Style_6"/>
        <w:ind w:firstLine="284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усиления ветра до недопустимых параметров, ухудшения погодных условий (дождь, метель и др.) во время прогулки, воспитатель должен немедленно завести детей в помещение.</w:t>
      </w:r>
    </w:p>
    <w:p w14:paraId="7B000000">
      <w:pPr>
        <w:pStyle w:val="Style_6"/>
        <w:ind w:firstLine="284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проведении прогулки воспитатель следит, чтобы дети не уходили за пределы участка детского сада. В случае самовольного ухода ребенка немедленно сообщать о случившемся руководителю ДОУ, который организует поиски ребенка, ставит в известность Управление образования, милицию, родителей в соответствии со схемой оповещения.</w:t>
      </w:r>
    </w:p>
    <w:p w14:paraId="7C000000">
      <w:pPr>
        <w:pStyle w:val="Style_6"/>
        <w:ind w:firstLine="284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прогулки воспитатель должен обучать навыкам безопасного поведения, правилам безопасного обращения с различными предметами.</w:t>
      </w:r>
    </w:p>
    <w:p w14:paraId="7D000000">
      <w:pPr>
        <w:pStyle w:val="Style_6"/>
        <w:ind w:firstLine="284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выборе игр воспитатель должен учитывать психофизические особенности детей данного возраста, предшествующую деятельность детей, погодные условия.</w:t>
      </w:r>
    </w:p>
    <w:p w14:paraId="7E000000">
      <w:pPr>
        <w:pStyle w:val="Style_6"/>
        <w:ind w:firstLine="284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Запрещается:</w:t>
      </w:r>
    </w:p>
    <w:p w14:paraId="7F000000">
      <w:pPr>
        <w:pStyle w:val="Style_6"/>
        <w:numPr>
          <w:ilvl w:val="0"/>
          <w:numId w:val="7"/>
        </w:numPr>
        <w:ind w:hanging="284" w:left="284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Оставлять детей одних, без присмотра работников Учреждения;</w:t>
      </w:r>
    </w:p>
    <w:p w14:paraId="80000000">
      <w:pPr>
        <w:pStyle w:val="Style_6"/>
        <w:numPr>
          <w:ilvl w:val="0"/>
          <w:numId w:val="7"/>
        </w:numPr>
        <w:ind w:hanging="284" w:left="284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в детских играх острые, колющие, режущие предметы, сломанные игрушки.</w:t>
      </w:r>
    </w:p>
    <w:p w14:paraId="81000000">
      <w:pPr>
        <w:pStyle w:val="Style_6"/>
        <w:ind w:firstLine="284" w:left="0"/>
        <w:contextualSpacing w:val="1"/>
        <w:jc w:val="both"/>
        <w:rPr>
          <w:rFonts w:ascii="Arial" w:hAnsi="Arial"/>
          <w:sz w:val="24"/>
        </w:rPr>
      </w:pPr>
      <w:r>
        <w:rPr>
          <w:rFonts w:ascii="Times New Roman" w:hAnsi="Times New Roman"/>
          <w:sz w:val="28"/>
        </w:rPr>
        <w:t>О каждом несчастном случае с ребенком воспитатель должен немедленно возвестить руководителя, родителей, при необходимости привлечь медицинский персонал для оказания первой медицинской помощи. При необходимости организовать доставку ребенка в отделение скорой помощи</w:t>
      </w:r>
      <w:r>
        <w:rPr>
          <w:rFonts w:ascii="Arial" w:hAnsi="Arial"/>
          <w:sz w:val="24"/>
        </w:rPr>
        <w:t>.</w:t>
      </w:r>
    </w:p>
    <w:p w14:paraId="8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4000000">
      <w:pPr>
        <w:spacing w:after="0" w:line="240" w:lineRule="auto"/>
        <w:ind/>
        <w:jc w:val="both"/>
        <w:rPr>
          <w:rFonts w:ascii="Times New Roman" w:hAnsi="Times New Roman"/>
          <w:i w:val="1"/>
          <w:sz w:val="16"/>
        </w:rPr>
      </w:pPr>
    </w:p>
    <w:p w14:paraId="85000000">
      <w:pPr>
        <w:spacing w:line="312" w:lineRule="atLeast"/>
        <w:ind/>
        <w:jc w:val="center"/>
        <w:rPr>
          <w:rFonts w:ascii="Times New Roman" w:hAnsi="Times New Roman"/>
          <w:b w:val="1"/>
          <w:i w:val="1"/>
          <w:sz w:val="28"/>
          <w:shd w:fill="FF70B6" w:val="clear"/>
        </w:rPr>
      </w:pPr>
      <w:r>
        <w:rPr>
          <w:rFonts w:ascii="Times New Roman" w:hAnsi="Times New Roman"/>
          <w:b w:val="1"/>
          <w:i w:val="1"/>
          <w:sz w:val="28"/>
          <w:shd w:fill="FF70B6" w:val="clear"/>
        </w:rPr>
        <w:t>Инструкция проведения прогулок в ДОУ.</w:t>
      </w:r>
    </w:p>
    <w:p w14:paraId="86000000">
      <w:pPr>
        <w:numPr>
          <w:ilvl w:val="0"/>
          <w:numId w:val="8"/>
        </w:numPr>
        <w:spacing w:after="0" w:line="315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Разработку прогулки начните с календарного планирования. Ее цели и задачи должны соответствовать текущим планам на данный период времени. Включите в программное содержание прогулки воспитательные, обучающие и развивающие задачи.</w:t>
      </w:r>
    </w:p>
    <w:p w14:paraId="87000000">
      <w:pPr>
        <w:spacing w:after="0" w:line="315" w:lineRule="atLeast"/>
        <w:ind w:firstLine="0" w:left="360"/>
        <w:jc w:val="both"/>
        <w:rPr>
          <w:rFonts w:ascii="Times New Roman" w:hAnsi="Times New Roman"/>
          <w:sz w:val="28"/>
        </w:rPr>
      </w:pPr>
    </w:p>
    <w:p w14:paraId="88000000">
      <w:pPr>
        <w:numPr>
          <w:ilvl w:val="0"/>
          <w:numId w:val="8"/>
        </w:numPr>
        <w:spacing w:after="0" w:line="315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Подготовьте все необходимое оборудование для организации деятельности детей. Обратите внимание на выносной материал. Он должен соответствовать содержанию прогулки, отвечать требованиям безопасности. Кроме того, выносной материал должен быть подобран в соответствии с возрастом детей. Обязательно проверьте количество игрушек. Их должно хватить для всех детей. Недопустимо, чтобы кто-то из дошкольников испытал недостаток оборудования для игры.</w:t>
      </w:r>
    </w:p>
    <w:p w14:paraId="89000000">
      <w:pPr>
        <w:spacing w:after="0" w:line="315" w:lineRule="atLeast"/>
        <w:ind/>
        <w:jc w:val="both"/>
        <w:rPr>
          <w:rFonts w:ascii="Times New Roman" w:hAnsi="Times New Roman"/>
          <w:sz w:val="28"/>
        </w:rPr>
      </w:pPr>
    </w:p>
    <w:p w14:paraId="8A000000">
      <w:pPr>
        <w:numPr>
          <w:ilvl w:val="0"/>
          <w:numId w:val="8"/>
        </w:numPr>
        <w:spacing w:after="0" w:line="315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Составьте краткий план прогулки и зафиксируйте его на карточке. Это позволит планомерно осуществить намеченные задачи. Кроме того, это облегчит проведение прогулки.</w:t>
      </w:r>
    </w:p>
    <w:p w14:paraId="8B000000">
      <w:pPr>
        <w:spacing w:after="0" w:line="315" w:lineRule="atLeast"/>
        <w:ind/>
        <w:jc w:val="both"/>
        <w:rPr>
          <w:rFonts w:ascii="Times New Roman" w:hAnsi="Times New Roman"/>
          <w:sz w:val="28"/>
        </w:rPr>
      </w:pPr>
    </w:p>
    <w:p w14:paraId="8C000000">
      <w:pPr>
        <w:numPr>
          <w:ilvl w:val="0"/>
          <w:numId w:val="8"/>
        </w:numPr>
        <w:spacing w:after="0" w:line="315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Обязательно настройте воспитанников на прогулку. Пусть они почувствуют радость от предстоящей деятельности. В таком случае она окажется продуктивной. Кроме того, хорошее настроение в сочетании с физическими упражнениями будет способствовать улучшению общего самочувствия дошкольников.</w:t>
      </w:r>
    </w:p>
    <w:p w14:paraId="8D000000">
      <w:pPr>
        <w:spacing w:after="0" w:line="315" w:lineRule="atLeast"/>
        <w:ind/>
        <w:jc w:val="both"/>
        <w:rPr>
          <w:rFonts w:ascii="Times New Roman" w:hAnsi="Times New Roman"/>
          <w:sz w:val="28"/>
        </w:rPr>
      </w:pPr>
    </w:p>
    <w:p w14:paraId="8E000000">
      <w:pPr>
        <w:numPr>
          <w:ilvl w:val="0"/>
          <w:numId w:val="8"/>
        </w:numPr>
        <w:spacing w:after="0" w:line="315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Подготовьте участок для проведения прогулки. На нем не должно быть ядовитых или колючих растений,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"http://www.kakprosto.ru/kak-18226-varit-sup-iz-zamorozhennyh-gribov"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грибов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, кустарников с ягодами. Кроме того, необходимо убрать весь мусор с территории участка. В летнее время каждое утро необходимо поливать и перекапывать песок в песочнице. Это поможет подготовить песочницу к приходу детей, а также позволит обнаружить возможный мусор в песке.</w:t>
      </w:r>
    </w:p>
    <w:p w14:paraId="8F000000">
      <w:pPr>
        <w:spacing w:after="0" w:line="315" w:lineRule="atLeast"/>
        <w:ind/>
        <w:jc w:val="both"/>
        <w:rPr>
          <w:rFonts w:ascii="Times New Roman" w:hAnsi="Times New Roman"/>
          <w:sz w:val="28"/>
        </w:rPr>
      </w:pPr>
    </w:p>
    <w:p w14:paraId="90000000">
      <w:pPr>
        <w:numPr>
          <w:ilvl w:val="0"/>
          <w:numId w:val="8"/>
        </w:numPr>
        <w:spacing w:after="0" w:line="315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проведении прогулки обязательно чередуйте виды деятельности дошкольников. Прогулку начните с наблюдения. Это могут быть наблюдение за объектами живой и неживой природы, людьми разных профессий.</w:t>
      </w:r>
    </w:p>
    <w:p w14:paraId="91000000">
      <w:pPr>
        <w:spacing w:after="0" w:line="315" w:lineRule="atLeast"/>
        <w:ind/>
        <w:jc w:val="both"/>
        <w:rPr>
          <w:rFonts w:ascii="Times New Roman" w:hAnsi="Times New Roman"/>
          <w:sz w:val="28"/>
        </w:rPr>
      </w:pPr>
    </w:p>
    <w:p w14:paraId="92000000">
      <w:pPr>
        <w:numPr>
          <w:ilvl w:val="0"/>
          <w:numId w:val="8"/>
        </w:numPr>
        <w:spacing w:after="0" w:line="315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Включите в прогулку трудовую деятельность. Это может быть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"http://www.kakprosto.ru/kak-113521-kak-napisat-zayavlenie-o-predostavlenii-materialnoy-pomoshchi"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помощь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ребят в расчистке участка от снега, осенью – листьев и т.д.</w:t>
      </w:r>
    </w:p>
    <w:p w14:paraId="93000000">
      <w:pPr>
        <w:spacing w:after="0" w:line="315" w:lineRule="atLeast"/>
        <w:ind/>
        <w:jc w:val="both"/>
        <w:rPr>
          <w:rFonts w:ascii="Times New Roman" w:hAnsi="Times New Roman"/>
          <w:sz w:val="28"/>
        </w:rPr>
      </w:pPr>
    </w:p>
    <w:p w14:paraId="94000000">
      <w:pPr>
        <w:ind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880"/>
      </w:pPr>
    </w:lvl>
    <w:lvl w:ilvl="1">
      <w:start w:val="1"/>
      <w:numFmt w:val="lowerLetter"/>
      <w:lvlText w:val="%2."/>
      <w:lvlJc w:val="left"/>
      <w:pPr>
        <w:ind w:hanging="360" w:left="1600"/>
      </w:pPr>
    </w:lvl>
    <w:lvl w:ilvl="2">
      <w:start w:val="1"/>
      <w:numFmt w:val="lowerRoman"/>
      <w:lvlText w:val="%3."/>
      <w:lvlJc w:val="right"/>
      <w:pPr>
        <w:ind w:hanging="180" w:left="2320"/>
      </w:pPr>
    </w:lvl>
    <w:lvl w:ilvl="3">
      <w:start w:val="1"/>
      <w:numFmt w:val="decimal"/>
      <w:lvlText w:val="%4."/>
      <w:lvlJc w:val="left"/>
      <w:pPr>
        <w:ind w:hanging="360" w:left="3040"/>
      </w:pPr>
    </w:lvl>
    <w:lvl w:ilvl="4">
      <w:start w:val="1"/>
      <w:numFmt w:val="lowerLetter"/>
      <w:lvlText w:val="%5."/>
      <w:lvlJc w:val="left"/>
      <w:pPr>
        <w:ind w:hanging="360" w:left="3760"/>
      </w:pPr>
    </w:lvl>
    <w:lvl w:ilvl="5">
      <w:start w:val="1"/>
      <w:numFmt w:val="lowerRoman"/>
      <w:lvlText w:val="%6."/>
      <w:lvlJc w:val="right"/>
      <w:pPr>
        <w:ind w:hanging="180" w:left="4480"/>
      </w:pPr>
    </w:lvl>
    <w:lvl w:ilvl="6">
      <w:start w:val="1"/>
      <w:numFmt w:val="decimal"/>
      <w:lvlText w:val="%7."/>
      <w:lvlJc w:val="left"/>
      <w:pPr>
        <w:ind w:hanging="360" w:left="5200"/>
      </w:pPr>
    </w:lvl>
    <w:lvl w:ilvl="7">
      <w:start w:val="1"/>
      <w:numFmt w:val="lowerLetter"/>
      <w:lvlText w:val="%8."/>
      <w:lvlJc w:val="left"/>
      <w:pPr>
        <w:ind w:hanging="360" w:left="5920"/>
      </w:pPr>
    </w:lvl>
    <w:lvl w:ilvl="8">
      <w:start w:val="1"/>
      <w:numFmt w:val="lowerRoman"/>
      <w:lvlText w:val="%9."/>
      <w:lvlJc w:val="right"/>
      <w:pPr>
        <w:ind w:hanging="180" w:left="6640"/>
      </w:pPr>
    </w:lvl>
  </w:abstractNum>
  <w:abstractNum w:abstractNumId="1">
    <w:lvl w:ilvl="0">
      <w:start w:val="1"/>
      <w:numFmt w:val="bullet"/>
      <w:lvlText w:val="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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7">
    <w:lvl w:ilvl="0">
      <w:start w:val="1"/>
      <w:numFmt w:val="decimal"/>
      <w:lvlText w:val="%1."/>
      <w:lvlJc w:val="left"/>
      <w:pPr>
        <w:ind w:hanging="360" w:left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200" w:line="276" w:lineRule="auto"/>
      <w:ind/>
    </w:pPr>
    <w:rPr>
      <w:sz w:val="22"/>
    </w:rPr>
  </w:style>
  <w:style w:default="1" w:styleId="Style_7_ch" w:type="character">
    <w:name w:val="Normal"/>
    <w:link w:val="Style_7"/>
    <w:rPr>
      <w:sz w:val="22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Balloon Text"/>
    <w:basedOn w:val="Style_7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7_ch"/>
    <w:link w:val="Style_11"/>
    <w:rPr>
      <w:rFonts w:ascii="Segoe UI" w:hAnsi="Segoe UI"/>
      <w:sz w:val="18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2" w:type="paragraph">
    <w:name w:val="heading 3"/>
    <w:basedOn w:val="Style_7"/>
    <w:next w:val="Style_7"/>
    <w:link w:val="Style_2_ch"/>
    <w:uiPriority w:val="9"/>
    <w:qFormat/>
    <w:pPr>
      <w:keepNext w:val="1"/>
      <w:keepLines w:val="1"/>
      <w:spacing w:after="0" w:before="200"/>
      <w:ind/>
      <w:outlineLvl w:val="2"/>
    </w:pPr>
    <w:rPr>
      <w:rFonts w:ascii="Cambria" w:hAnsi="Cambria"/>
      <w:b w:val="1"/>
      <w:color w:val="4F81BD"/>
    </w:rPr>
  </w:style>
  <w:style w:styleId="Style_2_ch" w:type="character">
    <w:name w:val="heading 3"/>
    <w:basedOn w:val="Style_7_ch"/>
    <w:link w:val="Style_2"/>
    <w:rPr>
      <w:rFonts w:ascii="Cambria" w:hAnsi="Cambria"/>
      <w:b w:val="1"/>
      <w:color w:val="4F81BD"/>
    </w:rPr>
  </w:style>
  <w:style w:styleId="Style_6" w:type="paragraph">
    <w:name w:val="List Paragraph"/>
    <w:basedOn w:val="Style_7"/>
    <w:link w:val="Style_6_ch"/>
    <w:pPr>
      <w:ind w:firstLine="0" w:left="708"/>
    </w:pPr>
  </w:style>
  <w:style w:styleId="Style_6_ch" w:type="character">
    <w:name w:val="List Paragraph"/>
    <w:basedOn w:val="Style_7_ch"/>
    <w:link w:val="Style_6"/>
  </w:style>
  <w:style w:styleId="Style_3" w:type="paragraph">
    <w:name w:val="Emphasis"/>
    <w:link w:val="Style_3_ch"/>
    <w:rPr>
      <w:i w:val="1"/>
    </w:rPr>
  </w:style>
  <w:style w:styleId="Style_3_ch" w:type="character">
    <w:name w:val="Emphasis"/>
    <w:link w:val="Style_3"/>
    <w:rPr>
      <w:i w:val="1"/>
    </w:rPr>
  </w:style>
  <w:style w:styleId="Style_14" w:type="paragraph">
    <w:name w:val="toc 3"/>
    <w:next w:val="Style_7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7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7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7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7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5" w:type="paragraph">
    <w:name w:val="Normal (Web)"/>
    <w:basedOn w:val="Style_7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Normal (Web)"/>
    <w:basedOn w:val="Style_7_ch"/>
    <w:link w:val="Style_5"/>
    <w:rPr>
      <w:rFonts w:ascii="Times New Roman" w:hAnsi="Times New Roman"/>
      <w:sz w:val="24"/>
    </w:rPr>
  </w:style>
  <w:style w:styleId="Style_22" w:type="paragraph">
    <w:name w:val="toc 8"/>
    <w:next w:val="Style_7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7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7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7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7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1" w:type="paragraph">
    <w:name w:val="heading 2"/>
    <w:basedOn w:val="Style_7"/>
    <w:next w:val="Style_7"/>
    <w:link w:val="Style_1_ch"/>
    <w:uiPriority w:val="9"/>
    <w:qFormat/>
    <w:pPr>
      <w:keepNext w:val="1"/>
      <w:keepLines w:val="1"/>
      <w:spacing w:after="0" w:before="200"/>
      <w:ind/>
      <w:outlineLvl w:val="1"/>
    </w:pPr>
    <w:rPr>
      <w:rFonts w:ascii="Cambria" w:hAnsi="Cambria"/>
      <w:b w:val="1"/>
      <w:color w:val="4F81BD"/>
      <w:sz w:val="26"/>
    </w:rPr>
  </w:style>
  <w:style w:styleId="Style_1_ch" w:type="character">
    <w:name w:val="heading 2"/>
    <w:basedOn w:val="Style_7_ch"/>
    <w:link w:val="Style_1"/>
    <w:rPr>
      <w:rFonts w:ascii="Cambria" w:hAnsi="Cambria"/>
      <w:b w:val="1"/>
      <w:color w:val="4F81BD"/>
      <w:sz w:val="26"/>
    </w:rPr>
  </w:style>
  <w:style w:styleId="Style_4" w:type="paragraph">
    <w:name w:val="apple-converted-space"/>
    <w:basedOn w:val="Style_8"/>
    <w:link w:val="Style_4_ch"/>
  </w:style>
  <w:style w:styleId="Style_4_ch" w:type="character">
    <w:name w:val="apple-converted-space"/>
    <w:basedOn w:val="Style_8_ch"/>
    <w:link w:val="Style_4"/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2023-01-26T07:26:19Z</dcterms:modified>
</cp:coreProperties>
</file>